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tl w:val="0"/>
        </w:rPr>
      </w:pPr>
      <w:r>
        <w:rPr>
          <w:rFonts w:ascii="Times" w:hAnsi="Times"/>
          <w:sz w:val="32"/>
          <w:szCs w:val="32"/>
          <w:rtl w:val="0"/>
          <w:lang w:val="en-US"/>
        </w:rPr>
        <w:t>Music for humans of all ages! Melbourne legends ALL DAY FRITZ bring their lively, unique and eclectic mix of rootsy, funky, swingy, harmonious, rowdy dance music for humans of all ages. FRITZ have played everywhere from Etihad Stadium, The Melbourne recital Centre and Arts Centre to intimate late night venues.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